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12" w:rsidRPr="00084D8A" w:rsidRDefault="00343512" w:rsidP="00343512">
      <w:pPr>
        <w:jc w:val="center"/>
        <w:rPr>
          <w:rFonts w:ascii="Arial" w:hAnsi="Arial" w:cs="Arial"/>
          <w:b/>
        </w:rPr>
      </w:pPr>
      <w:r w:rsidRPr="00084D8A">
        <w:rPr>
          <w:rFonts w:ascii="Arial" w:hAnsi="Arial" w:cs="Arial"/>
          <w:b/>
          <w:noProof/>
        </w:rPr>
        <w:drawing>
          <wp:anchor distT="0" distB="0" distL="114300" distR="114300" simplePos="0" relativeHeight="251659264" behindDoc="1" locked="0" layoutInCell="1" allowOverlap="0">
            <wp:simplePos x="0" y="0"/>
            <wp:positionH relativeFrom="column">
              <wp:posOffset>-685165</wp:posOffset>
            </wp:positionH>
            <wp:positionV relativeFrom="paragraph">
              <wp:posOffset>-155575</wp:posOffset>
            </wp:positionV>
            <wp:extent cx="800100" cy="914400"/>
            <wp:effectExtent l="19050" t="0" r="0" b="0"/>
            <wp:wrapSquare wrapText="bothSides"/>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grayscl/>
                      <a:biLevel thresh="50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084D8A">
        <w:rPr>
          <w:rFonts w:ascii="Arial" w:hAnsi="Arial" w:cs="Arial"/>
          <w:b/>
        </w:rPr>
        <w:t>T.C.</w:t>
      </w:r>
    </w:p>
    <w:p w:rsidR="00343512" w:rsidRPr="00084D8A" w:rsidRDefault="00343512" w:rsidP="00343512">
      <w:pPr>
        <w:jc w:val="center"/>
        <w:rPr>
          <w:rFonts w:ascii="Arial" w:hAnsi="Arial" w:cs="Arial"/>
          <w:b/>
        </w:rPr>
      </w:pPr>
      <w:r w:rsidRPr="00084D8A">
        <w:rPr>
          <w:rFonts w:ascii="Arial" w:hAnsi="Arial" w:cs="Arial"/>
          <w:b/>
        </w:rPr>
        <w:t>NİĞDE VALİLİĞİ</w:t>
      </w:r>
    </w:p>
    <w:p w:rsidR="00343512" w:rsidRPr="00084D8A" w:rsidRDefault="00343512" w:rsidP="00343512">
      <w:pPr>
        <w:jc w:val="center"/>
        <w:rPr>
          <w:rFonts w:ascii="Arial" w:hAnsi="Arial" w:cs="Arial"/>
          <w:b/>
        </w:rPr>
      </w:pPr>
      <w:r w:rsidRPr="00084D8A">
        <w:rPr>
          <w:rFonts w:ascii="Arial" w:hAnsi="Arial" w:cs="Arial"/>
          <w:b/>
        </w:rPr>
        <w:t xml:space="preserve">Mahalli İdareler Halıcılık, El Sanatlarını Geliştirme ve Yayma Birliği </w:t>
      </w:r>
      <w:r>
        <w:rPr>
          <w:rFonts w:ascii="Arial" w:hAnsi="Arial" w:cs="Arial"/>
          <w:b/>
        </w:rPr>
        <w:t>Müdürlüğü</w:t>
      </w:r>
    </w:p>
    <w:p w:rsidR="00343512" w:rsidRPr="00084D8A" w:rsidRDefault="00343512" w:rsidP="00343512">
      <w:pPr>
        <w:jc w:val="center"/>
        <w:rPr>
          <w:rFonts w:ascii="Arial" w:hAnsi="Arial" w:cs="Arial"/>
          <w:b/>
        </w:rPr>
      </w:pPr>
    </w:p>
    <w:p w:rsidR="00343512" w:rsidRPr="00084D8A" w:rsidRDefault="00343512" w:rsidP="00343512">
      <w:pPr>
        <w:jc w:val="center"/>
        <w:rPr>
          <w:rFonts w:ascii="Arial" w:hAnsi="Arial" w:cs="Arial"/>
        </w:rPr>
      </w:pPr>
    </w:p>
    <w:p w:rsidR="00343512" w:rsidRPr="00084D8A" w:rsidRDefault="00343512" w:rsidP="00343512">
      <w:pPr>
        <w:rPr>
          <w:rFonts w:ascii="Arial" w:hAnsi="Arial" w:cs="Arial"/>
        </w:rPr>
      </w:pPr>
      <w:r w:rsidRPr="00084D8A">
        <w:rPr>
          <w:rFonts w:ascii="Arial" w:hAnsi="Arial" w:cs="Arial"/>
        </w:rPr>
        <w:t>Sayı:M.51.6.MİH.0.10-</w:t>
      </w:r>
      <w:proofErr w:type="gramStart"/>
      <w:r w:rsidRPr="00084D8A">
        <w:rPr>
          <w:rFonts w:ascii="Arial" w:hAnsi="Arial" w:cs="Arial"/>
        </w:rPr>
        <w:t>621.02</w:t>
      </w:r>
      <w:proofErr w:type="gramEnd"/>
      <w:r w:rsidRPr="00084D8A">
        <w:rPr>
          <w:rFonts w:ascii="Arial" w:hAnsi="Arial" w:cs="Arial"/>
        </w:rPr>
        <w:t>-</w:t>
      </w:r>
      <w:r>
        <w:rPr>
          <w:rFonts w:ascii="Arial" w:hAnsi="Arial" w:cs="Arial"/>
        </w:rPr>
        <w:t>0209</w:t>
      </w:r>
      <w:r w:rsidRPr="00084D8A">
        <w:rPr>
          <w:rFonts w:ascii="Arial" w:hAnsi="Arial" w:cs="Arial"/>
        </w:rPr>
        <w:t xml:space="preserve">                                        </w:t>
      </w:r>
      <w:r>
        <w:rPr>
          <w:rFonts w:ascii="Arial" w:hAnsi="Arial" w:cs="Arial"/>
        </w:rPr>
        <w:t xml:space="preserve">             </w:t>
      </w:r>
      <w:r w:rsidRPr="00084D8A">
        <w:rPr>
          <w:rFonts w:ascii="Arial" w:hAnsi="Arial" w:cs="Arial"/>
        </w:rPr>
        <w:t xml:space="preserve">                   </w:t>
      </w:r>
      <w:r>
        <w:rPr>
          <w:rFonts w:ascii="Arial" w:hAnsi="Arial" w:cs="Arial"/>
        </w:rPr>
        <w:t>07</w:t>
      </w:r>
      <w:r w:rsidRPr="00084D8A">
        <w:rPr>
          <w:rFonts w:ascii="Arial" w:hAnsi="Arial" w:cs="Arial"/>
        </w:rPr>
        <w:t>/07/2011</w:t>
      </w:r>
    </w:p>
    <w:p w:rsidR="00343512" w:rsidRPr="00084D8A" w:rsidRDefault="00343512" w:rsidP="00343512">
      <w:pPr>
        <w:rPr>
          <w:rFonts w:ascii="Arial" w:hAnsi="Arial" w:cs="Arial"/>
        </w:rPr>
      </w:pPr>
      <w:r w:rsidRPr="00084D8A">
        <w:rPr>
          <w:rFonts w:ascii="Arial" w:hAnsi="Arial" w:cs="Arial"/>
        </w:rPr>
        <w:t xml:space="preserve"> </w:t>
      </w:r>
    </w:p>
    <w:p w:rsidR="00343512" w:rsidRPr="00084D8A" w:rsidRDefault="00343512" w:rsidP="00343512">
      <w:pPr>
        <w:rPr>
          <w:rFonts w:ascii="Arial" w:hAnsi="Arial" w:cs="Arial"/>
        </w:rPr>
      </w:pPr>
      <w:r w:rsidRPr="00084D8A">
        <w:rPr>
          <w:rFonts w:ascii="Arial" w:hAnsi="Arial" w:cs="Arial"/>
        </w:rPr>
        <w:t xml:space="preserve">Konu: Geleneksel Desenli Niğde Halıları Müzesi </w:t>
      </w:r>
    </w:p>
    <w:p w:rsidR="00343512" w:rsidRPr="00084D8A" w:rsidRDefault="00343512" w:rsidP="00343512">
      <w:pPr>
        <w:rPr>
          <w:rFonts w:ascii="Arial" w:hAnsi="Arial" w:cs="Arial"/>
        </w:rPr>
      </w:pPr>
      <w:r w:rsidRPr="00084D8A">
        <w:rPr>
          <w:rFonts w:ascii="Arial" w:hAnsi="Arial" w:cs="Arial"/>
        </w:rPr>
        <w:t xml:space="preserve">           </w:t>
      </w:r>
      <w:proofErr w:type="gramStart"/>
      <w:r w:rsidRPr="00084D8A">
        <w:rPr>
          <w:rFonts w:ascii="Arial" w:hAnsi="Arial" w:cs="Arial"/>
        </w:rPr>
        <w:t>Ve Avrupa Birliği Projesi.</w:t>
      </w:r>
      <w:proofErr w:type="gramEnd"/>
    </w:p>
    <w:p w:rsidR="00343512" w:rsidRPr="00084D8A" w:rsidRDefault="00343512" w:rsidP="00343512">
      <w:pPr>
        <w:jc w:val="center"/>
        <w:rPr>
          <w:rFonts w:ascii="Arial" w:hAnsi="Arial" w:cs="Arial"/>
        </w:rPr>
      </w:pPr>
    </w:p>
    <w:p w:rsidR="00343512" w:rsidRDefault="00343512" w:rsidP="00343512">
      <w:pPr>
        <w:jc w:val="center"/>
        <w:rPr>
          <w:rFonts w:ascii="Arial" w:hAnsi="Arial" w:cs="Arial"/>
          <w:b/>
          <w:u w:val="single"/>
        </w:rPr>
      </w:pPr>
      <w:r>
        <w:rPr>
          <w:rFonts w:ascii="Arial" w:hAnsi="Arial" w:cs="Arial"/>
          <w:b/>
        </w:rPr>
        <w:t>BASIN AÇIKLAMASI</w:t>
      </w:r>
    </w:p>
    <w:p w:rsidR="00343512" w:rsidRDefault="00343512" w:rsidP="00343512">
      <w:pPr>
        <w:rPr>
          <w:rFonts w:ascii="Arial" w:hAnsi="Arial" w:cs="Arial"/>
          <w:b/>
          <w:u w:val="single"/>
        </w:rPr>
      </w:pPr>
    </w:p>
    <w:p w:rsidR="00343512" w:rsidRPr="000D2E44" w:rsidRDefault="00343512" w:rsidP="00343512">
      <w:pPr>
        <w:jc w:val="both"/>
        <w:rPr>
          <w:rFonts w:ascii="Arial" w:hAnsi="Arial" w:cs="Arial"/>
          <w:sz w:val="22"/>
          <w:szCs w:val="22"/>
        </w:rPr>
      </w:pPr>
      <w:r w:rsidRPr="00FA4CC9">
        <w:rPr>
          <w:rFonts w:ascii="Arial" w:hAnsi="Arial" w:cs="Arial"/>
        </w:rPr>
        <w:t xml:space="preserve">       </w:t>
      </w:r>
      <w:r>
        <w:rPr>
          <w:rFonts w:ascii="Arial" w:hAnsi="Arial" w:cs="Arial"/>
        </w:rPr>
        <w:t xml:space="preserve"> </w:t>
      </w:r>
      <w:r w:rsidRPr="000D2E44">
        <w:rPr>
          <w:rFonts w:ascii="Arial" w:hAnsi="Arial" w:cs="Arial"/>
          <w:sz w:val="22"/>
          <w:szCs w:val="22"/>
        </w:rPr>
        <w:t>Birliğimiz tarafından açılacak olan “Geleneksel Desenli Niğde Halıları Müzesi” ile Avrupa Birliği Projeleri çalışmaları ile ilgili gelişmeler aşağıda sunulmuştur.</w:t>
      </w:r>
    </w:p>
    <w:p w:rsidR="00343512" w:rsidRPr="000D2E44" w:rsidRDefault="00343512" w:rsidP="00343512">
      <w:pPr>
        <w:jc w:val="both"/>
        <w:rPr>
          <w:rFonts w:ascii="Arial" w:hAnsi="Arial" w:cs="Arial"/>
          <w:sz w:val="22"/>
          <w:szCs w:val="22"/>
        </w:rPr>
      </w:pPr>
      <w:r w:rsidRPr="000D2E44">
        <w:rPr>
          <w:rFonts w:ascii="Arial" w:hAnsi="Arial" w:cs="Arial"/>
          <w:sz w:val="22"/>
          <w:szCs w:val="22"/>
        </w:rPr>
        <w:t xml:space="preserve">  </w:t>
      </w:r>
      <w:r>
        <w:rPr>
          <w:rFonts w:ascii="Arial" w:hAnsi="Arial" w:cs="Arial"/>
          <w:sz w:val="22"/>
          <w:szCs w:val="22"/>
        </w:rPr>
        <w:t xml:space="preserve">      1) </w:t>
      </w:r>
      <w:r w:rsidRPr="000D2E44">
        <w:rPr>
          <w:rFonts w:ascii="Arial" w:hAnsi="Arial" w:cs="Arial"/>
          <w:sz w:val="22"/>
          <w:szCs w:val="22"/>
        </w:rPr>
        <w:t xml:space="preserve">Halıcılık İlimizin en önemli geleneksel el sanatlarının başında gelmektedir. İlimizde yüzyıllardır devam eden dokumacılık </w:t>
      </w:r>
      <w:proofErr w:type="gramStart"/>
      <w:r w:rsidRPr="000D2E44">
        <w:rPr>
          <w:rFonts w:ascii="Arial" w:hAnsi="Arial" w:cs="Arial"/>
          <w:sz w:val="22"/>
          <w:szCs w:val="22"/>
        </w:rPr>
        <w:t>sanatında  onlarca</w:t>
      </w:r>
      <w:proofErr w:type="gramEnd"/>
      <w:r w:rsidRPr="000D2E44">
        <w:rPr>
          <w:rFonts w:ascii="Arial" w:hAnsi="Arial" w:cs="Arial"/>
          <w:sz w:val="22"/>
          <w:szCs w:val="22"/>
        </w:rPr>
        <w:t xml:space="preserve"> geleneksel desenli halı üretilmiştir. Hepsi ayrı bir tasarım olan bu desenlerimizin korunması, yaşatılarak gelecek kuşaklara ulaştırılması için 2002 yılında “Otantik Desenli Niğde Halıları Projesi” başlatılmıştır. Geçen sürede İlimize ait olan yaklaşık 100 civarında tasarım yeniden çizilerek arşivlenmiştir. Ayrıca 75 geleneksel desenli halı aslına uygun olarak yeniden dokutulmuştur. Projenin en son aşaması ise bu halıların sürekli sergileneceği bir ortamın hazırlanmasıdır. Bu nedenle yaklaşık iki senedir “Geleneksel Desenli Niğde Halıları Müzesi” açılması için yürütülen çalışmaların sonuna yaklaşılmıştır. </w:t>
      </w:r>
      <w:r>
        <w:rPr>
          <w:rFonts w:ascii="Arial" w:hAnsi="Arial" w:cs="Arial"/>
          <w:sz w:val="22"/>
          <w:szCs w:val="22"/>
        </w:rPr>
        <w:t>Ancak</w:t>
      </w:r>
      <w:r w:rsidRPr="000D2E44">
        <w:rPr>
          <w:rFonts w:ascii="Arial" w:hAnsi="Arial" w:cs="Arial"/>
          <w:sz w:val="22"/>
          <w:szCs w:val="22"/>
        </w:rPr>
        <w:t xml:space="preserve"> </w:t>
      </w:r>
      <w:r>
        <w:rPr>
          <w:rFonts w:ascii="Arial" w:hAnsi="Arial" w:cs="Arial"/>
          <w:sz w:val="22"/>
          <w:szCs w:val="22"/>
        </w:rPr>
        <w:t xml:space="preserve">Müze </w:t>
      </w:r>
      <w:proofErr w:type="gramStart"/>
      <w:r>
        <w:rPr>
          <w:rFonts w:ascii="Arial" w:hAnsi="Arial" w:cs="Arial"/>
          <w:sz w:val="22"/>
          <w:szCs w:val="22"/>
        </w:rPr>
        <w:t xml:space="preserve">için  </w:t>
      </w:r>
      <w:r w:rsidRPr="000D2E44">
        <w:rPr>
          <w:rFonts w:ascii="Arial" w:hAnsi="Arial" w:cs="Arial"/>
          <w:sz w:val="22"/>
          <w:szCs w:val="22"/>
        </w:rPr>
        <w:t xml:space="preserve"> tahsis</w:t>
      </w:r>
      <w:proofErr w:type="gramEnd"/>
      <w:r w:rsidRPr="000D2E44">
        <w:rPr>
          <w:rFonts w:ascii="Arial" w:hAnsi="Arial" w:cs="Arial"/>
          <w:sz w:val="22"/>
          <w:szCs w:val="22"/>
        </w:rPr>
        <w:t xml:space="preserve"> edilen </w:t>
      </w:r>
      <w:proofErr w:type="spellStart"/>
      <w:r w:rsidRPr="000D2E44">
        <w:rPr>
          <w:rFonts w:ascii="Arial" w:hAnsi="Arial" w:cs="Arial"/>
          <w:sz w:val="22"/>
          <w:szCs w:val="22"/>
        </w:rPr>
        <w:t>Cullaz</w:t>
      </w:r>
      <w:proofErr w:type="spellEnd"/>
      <w:r w:rsidRPr="000D2E44">
        <w:rPr>
          <w:rFonts w:ascii="Arial" w:hAnsi="Arial" w:cs="Arial"/>
          <w:sz w:val="22"/>
          <w:szCs w:val="22"/>
        </w:rPr>
        <w:t xml:space="preserve"> Sokak’ta</w:t>
      </w:r>
      <w:r>
        <w:rPr>
          <w:rFonts w:ascii="Arial" w:hAnsi="Arial" w:cs="Arial"/>
          <w:sz w:val="22"/>
          <w:szCs w:val="22"/>
        </w:rPr>
        <w:t xml:space="preserve">ki </w:t>
      </w:r>
      <w:r w:rsidRPr="000D2E44">
        <w:rPr>
          <w:rFonts w:ascii="Arial" w:hAnsi="Arial" w:cs="Arial"/>
          <w:sz w:val="22"/>
          <w:szCs w:val="22"/>
        </w:rPr>
        <w:t xml:space="preserve"> (Gazeteciler Cemiyetinin binasının yanında)  tescilli evin restorasyon</w:t>
      </w:r>
      <w:r>
        <w:rPr>
          <w:rFonts w:ascii="Arial" w:hAnsi="Arial" w:cs="Arial"/>
          <w:sz w:val="22"/>
          <w:szCs w:val="22"/>
        </w:rPr>
        <w:t>u</w:t>
      </w:r>
      <w:r w:rsidRPr="000D2E44">
        <w:rPr>
          <w:rFonts w:ascii="Arial" w:hAnsi="Arial" w:cs="Arial"/>
          <w:sz w:val="22"/>
          <w:szCs w:val="22"/>
        </w:rPr>
        <w:t xml:space="preserve"> b</w:t>
      </w:r>
      <w:r>
        <w:rPr>
          <w:rFonts w:ascii="Arial" w:hAnsi="Arial" w:cs="Arial"/>
          <w:sz w:val="22"/>
          <w:szCs w:val="22"/>
        </w:rPr>
        <w:t xml:space="preserve">itmediğinden </w:t>
      </w:r>
      <w:r w:rsidRPr="000D2E44">
        <w:rPr>
          <w:rFonts w:ascii="Arial" w:hAnsi="Arial" w:cs="Arial"/>
          <w:sz w:val="22"/>
          <w:szCs w:val="22"/>
        </w:rPr>
        <w:t xml:space="preserve">henüz </w:t>
      </w:r>
      <w:r>
        <w:rPr>
          <w:rFonts w:ascii="Arial" w:hAnsi="Arial" w:cs="Arial"/>
          <w:sz w:val="22"/>
          <w:szCs w:val="22"/>
        </w:rPr>
        <w:t xml:space="preserve">müzenin açılması </w:t>
      </w:r>
      <w:r w:rsidRPr="000D2E44">
        <w:rPr>
          <w:rFonts w:ascii="Arial" w:hAnsi="Arial" w:cs="Arial"/>
          <w:sz w:val="22"/>
          <w:szCs w:val="22"/>
        </w:rPr>
        <w:t xml:space="preserve">gerçekleşmemiştir. Müzenin açılması için halkımızın ve </w:t>
      </w:r>
      <w:proofErr w:type="gramStart"/>
      <w:r w:rsidRPr="000D2E44">
        <w:rPr>
          <w:rFonts w:ascii="Arial" w:hAnsi="Arial" w:cs="Arial"/>
          <w:sz w:val="22"/>
          <w:szCs w:val="22"/>
        </w:rPr>
        <w:t>basınımızın  gösterdiği</w:t>
      </w:r>
      <w:proofErr w:type="gramEnd"/>
      <w:r w:rsidRPr="000D2E44">
        <w:rPr>
          <w:rFonts w:ascii="Arial" w:hAnsi="Arial" w:cs="Arial"/>
          <w:sz w:val="22"/>
          <w:szCs w:val="22"/>
        </w:rPr>
        <w:t xml:space="preserve"> yoğun ilgi çalışmalarımızda bize  destek olmaktadır. Bunun yanında </w:t>
      </w:r>
      <w:proofErr w:type="gramStart"/>
      <w:r w:rsidRPr="000D2E44">
        <w:rPr>
          <w:rFonts w:ascii="Arial" w:hAnsi="Arial" w:cs="Arial"/>
          <w:sz w:val="22"/>
          <w:szCs w:val="22"/>
        </w:rPr>
        <w:t>bazı  vatandaşlarımızın</w:t>
      </w:r>
      <w:proofErr w:type="gramEnd"/>
      <w:r w:rsidRPr="000D2E44">
        <w:rPr>
          <w:rFonts w:ascii="Arial" w:hAnsi="Arial" w:cs="Arial"/>
          <w:sz w:val="22"/>
          <w:szCs w:val="22"/>
        </w:rPr>
        <w:t xml:space="preserve"> elinde bulunan halıları müzemize vereceklerini beyan etmeleri ayrı bir moral kaynağıdır. </w:t>
      </w:r>
      <w:r>
        <w:rPr>
          <w:rFonts w:ascii="Arial" w:hAnsi="Arial" w:cs="Arial"/>
          <w:sz w:val="22"/>
          <w:szCs w:val="22"/>
        </w:rPr>
        <w:t xml:space="preserve">Tescilli evin </w:t>
      </w:r>
      <w:proofErr w:type="gramStart"/>
      <w:r>
        <w:rPr>
          <w:rFonts w:ascii="Arial" w:hAnsi="Arial" w:cs="Arial"/>
          <w:sz w:val="22"/>
          <w:szCs w:val="22"/>
        </w:rPr>
        <w:t>restorasyonu</w:t>
      </w:r>
      <w:proofErr w:type="gramEnd"/>
      <w:r>
        <w:rPr>
          <w:rFonts w:ascii="Arial" w:hAnsi="Arial" w:cs="Arial"/>
          <w:sz w:val="22"/>
          <w:szCs w:val="22"/>
        </w:rPr>
        <w:t xml:space="preserve"> tamamlandığında halı müzesi açılacaktır.</w:t>
      </w:r>
    </w:p>
    <w:p w:rsidR="00343512" w:rsidRPr="00FA4CC9" w:rsidRDefault="00343512" w:rsidP="00343512">
      <w:pPr>
        <w:jc w:val="both"/>
        <w:rPr>
          <w:rFonts w:ascii="Arial" w:hAnsi="Arial" w:cs="Arial"/>
          <w:sz w:val="22"/>
          <w:szCs w:val="22"/>
        </w:rPr>
      </w:pPr>
      <w:r w:rsidRPr="00FA4CC9">
        <w:rPr>
          <w:rFonts w:ascii="Arial" w:hAnsi="Arial" w:cs="Arial"/>
          <w:sz w:val="22"/>
          <w:szCs w:val="22"/>
        </w:rPr>
        <w:t xml:space="preserve">      </w:t>
      </w:r>
    </w:p>
    <w:p w:rsidR="00343512" w:rsidRPr="00FA4CC9" w:rsidRDefault="00343512" w:rsidP="00343512">
      <w:pPr>
        <w:jc w:val="both"/>
        <w:rPr>
          <w:rFonts w:ascii="Arial" w:hAnsi="Arial" w:cs="Arial"/>
          <w:sz w:val="22"/>
          <w:szCs w:val="22"/>
        </w:rPr>
      </w:pPr>
      <w:r w:rsidRPr="00FA4CC9">
        <w:rPr>
          <w:rFonts w:ascii="Arial" w:hAnsi="Arial" w:cs="Arial"/>
          <w:sz w:val="22"/>
          <w:szCs w:val="22"/>
        </w:rPr>
        <w:t xml:space="preserve">      </w:t>
      </w:r>
      <w:r>
        <w:rPr>
          <w:rFonts w:ascii="Arial" w:hAnsi="Arial" w:cs="Arial"/>
          <w:sz w:val="22"/>
          <w:szCs w:val="22"/>
        </w:rPr>
        <w:t xml:space="preserve">2) </w:t>
      </w:r>
      <w:r w:rsidRPr="00FA4CC9">
        <w:rPr>
          <w:rFonts w:ascii="Arial" w:hAnsi="Arial" w:cs="Arial"/>
          <w:sz w:val="22"/>
          <w:szCs w:val="22"/>
        </w:rPr>
        <w:t xml:space="preserve">2011 yılı Avrupa Birliği </w:t>
      </w:r>
      <w:proofErr w:type="spellStart"/>
      <w:r w:rsidRPr="00FA4CC9">
        <w:rPr>
          <w:rFonts w:ascii="Arial" w:hAnsi="Arial" w:cs="Arial"/>
          <w:sz w:val="22"/>
          <w:szCs w:val="22"/>
        </w:rPr>
        <w:t>Hayatboyu</w:t>
      </w:r>
      <w:proofErr w:type="spellEnd"/>
      <w:r w:rsidRPr="00FA4CC9">
        <w:rPr>
          <w:rFonts w:ascii="Arial" w:hAnsi="Arial" w:cs="Arial"/>
          <w:sz w:val="22"/>
          <w:szCs w:val="22"/>
        </w:rPr>
        <w:t xml:space="preserve"> Öğrenme Leonardo da Vinci Programı Hareketlilik Faaliyetleri için Birlik Müdürü ve Proje Koordinatörü Bilgehan HARMANŞAH tarafından hazırlanan iki projeden Valiliğimiz adına sunulan “Mahalli İdarelerde Mesleki Eğitim” adlı </w:t>
      </w:r>
      <w:proofErr w:type="spellStart"/>
      <w:r w:rsidRPr="00FA4CC9">
        <w:rPr>
          <w:rFonts w:ascii="Arial" w:hAnsi="Arial" w:cs="Arial"/>
          <w:sz w:val="22"/>
          <w:szCs w:val="22"/>
        </w:rPr>
        <w:t>LdV</w:t>
      </w:r>
      <w:proofErr w:type="spellEnd"/>
      <w:r w:rsidRPr="00FA4CC9">
        <w:rPr>
          <w:rFonts w:ascii="Arial" w:hAnsi="Arial" w:cs="Arial"/>
          <w:sz w:val="22"/>
          <w:szCs w:val="22"/>
        </w:rPr>
        <w:t xml:space="preserve"> </w:t>
      </w:r>
      <w:proofErr w:type="spellStart"/>
      <w:r w:rsidRPr="00FA4CC9">
        <w:rPr>
          <w:rFonts w:ascii="Arial" w:hAnsi="Arial" w:cs="Arial"/>
          <w:sz w:val="22"/>
          <w:szCs w:val="22"/>
        </w:rPr>
        <w:t>Vetpro</w:t>
      </w:r>
      <w:proofErr w:type="spellEnd"/>
      <w:r w:rsidRPr="00FA4CC9">
        <w:rPr>
          <w:rFonts w:ascii="Arial" w:hAnsi="Arial" w:cs="Arial"/>
          <w:sz w:val="22"/>
          <w:szCs w:val="22"/>
        </w:rPr>
        <w:t xml:space="preserve"> Projesi 2550 proje içerisinden ilk 268 proje içerisinde yer alarak kabul edilmiştir. Proje kapsamında önümüzdeki </w:t>
      </w:r>
      <w:proofErr w:type="gramStart"/>
      <w:r w:rsidRPr="00FA4CC9">
        <w:rPr>
          <w:rFonts w:ascii="Arial" w:hAnsi="Arial" w:cs="Arial"/>
          <w:sz w:val="22"/>
          <w:szCs w:val="22"/>
        </w:rPr>
        <w:t>aylarda  proje</w:t>
      </w:r>
      <w:proofErr w:type="gramEnd"/>
      <w:r w:rsidRPr="00FA4CC9">
        <w:rPr>
          <w:rFonts w:ascii="Arial" w:hAnsi="Arial" w:cs="Arial"/>
          <w:sz w:val="22"/>
          <w:szCs w:val="22"/>
        </w:rPr>
        <w:t xml:space="preserve"> yerel ortağı olan 20 kurumun idareci ve mesleki eğitim uzmanlardan oluşan 36 kişi hareketlilik faaliyetine katılacaktır. İkişer hafta olan faaliyet için 18 kişi Almanya’da, 18 kişide Letonya’da incelemelerde bulunacaktır.  İkinci Projemiz Halıcılık Birliği adına sunulan ”Desinatörlük ve Tasarım” </w:t>
      </w:r>
      <w:proofErr w:type="gramStart"/>
      <w:r w:rsidRPr="00FA4CC9">
        <w:rPr>
          <w:rFonts w:ascii="Arial" w:hAnsi="Arial" w:cs="Arial"/>
          <w:sz w:val="22"/>
          <w:szCs w:val="22"/>
        </w:rPr>
        <w:t xml:space="preserve">adlı  </w:t>
      </w:r>
      <w:proofErr w:type="spellStart"/>
      <w:r w:rsidRPr="00FA4CC9">
        <w:rPr>
          <w:rFonts w:ascii="Arial" w:hAnsi="Arial" w:cs="Arial"/>
          <w:sz w:val="22"/>
          <w:szCs w:val="22"/>
        </w:rPr>
        <w:t>LdV</w:t>
      </w:r>
      <w:proofErr w:type="spellEnd"/>
      <w:proofErr w:type="gramEnd"/>
      <w:r w:rsidRPr="00FA4CC9">
        <w:rPr>
          <w:rFonts w:ascii="Arial" w:hAnsi="Arial" w:cs="Arial"/>
          <w:sz w:val="22"/>
          <w:szCs w:val="22"/>
        </w:rPr>
        <w:t xml:space="preserve"> PLM Projesi olup bu projemizde yedek projeler arasında yer almıştır. 2012 yılı başında bu projemizin de kabul olması beklenmektedir. 2005 yılında “Halı Dokuma ve Desinatörlüğü Eğitim Merkezi” adlı projemizin Avrupa Birliği tarafından kabul edilerek hibe verilmesiyle başlayan Avrupa Birliği projelerindeki başarılı çalışmalarımız devam etmekte olup, Birliğimiz bünyesinde de Avrupa Birliği Proje Koordinatörlüğü oluşturulmuştur. Mahalli İdarelerde Mesleki Eğitim adlı Projenin Genel Koordinatörlüğü Niğde Valiliği Halıcılık Birliği’nin Yenice Mahallesinde bulunan Birlik Müdürlüğü binasında oluşturulmuş ve Proje Genel Koordinatörü Bilgehan HARMANŞAH tarafından projenin uygulanmasına başlanmıştır.       </w:t>
      </w:r>
    </w:p>
    <w:p w:rsidR="00343512" w:rsidRDefault="00343512" w:rsidP="00343512">
      <w:pPr>
        <w:jc w:val="both"/>
        <w:rPr>
          <w:rFonts w:ascii="Arial" w:hAnsi="Arial" w:cs="Arial"/>
          <w:sz w:val="22"/>
          <w:szCs w:val="22"/>
        </w:rPr>
      </w:pPr>
      <w:r>
        <w:rPr>
          <w:rFonts w:ascii="Arial" w:hAnsi="Arial" w:cs="Arial"/>
          <w:sz w:val="22"/>
          <w:szCs w:val="22"/>
        </w:rPr>
        <w:t xml:space="preserve"> </w:t>
      </w:r>
    </w:p>
    <w:p w:rsidR="00343512" w:rsidRPr="00FA4CC9" w:rsidRDefault="00343512" w:rsidP="00343512">
      <w:pPr>
        <w:jc w:val="both"/>
        <w:rPr>
          <w:rFonts w:ascii="Arial" w:hAnsi="Arial" w:cs="Arial"/>
          <w:sz w:val="22"/>
          <w:szCs w:val="22"/>
        </w:rPr>
      </w:pPr>
      <w:r>
        <w:rPr>
          <w:rFonts w:ascii="Arial" w:hAnsi="Arial" w:cs="Arial"/>
          <w:sz w:val="22"/>
          <w:szCs w:val="22"/>
        </w:rPr>
        <w:t xml:space="preserve">           </w:t>
      </w:r>
    </w:p>
    <w:p w:rsidR="00343512" w:rsidRPr="00084D8A" w:rsidRDefault="00343512" w:rsidP="00343512">
      <w:pPr>
        <w:jc w:val="center"/>
        <w:rPr>
          <w:rFonts w:ascii="Arial" w:hAnsi="Arial" w:cs="Arial"/>
          <w:b/>
        </w:rPr>
      </w:pPr>
      <w:r w:rsidRPr="00084D8A">
        <w:rPr>
          <w:rFonts w:ascii="Arial" w:hAnsi="Arial" w:cs="Arial"/>
          <w:b/>
        </w:rPr>
        <w:t xml:space="preserve">                                              </w:t>
      </w:r>
    </w:p>
    <w:p w:rsidR="00343512" w:rsidRPr="000D2E44" w:rsidRDefault="00343512" w:rsidP="00343512">
      <w:pPr>
        <w:jc w:val="center"/>
        <w:rPr>
          <w:rFonts w:ascii="Arial" w:hAnsi="Arial" w:cs="Arial"/>
        </w:rPr>
      </w:pPr>
      <w:r w:rsidRPr="00084D8A">
        <w:rPr>
          <w:rFonts w:ascii="Arial" w:hAnsi="Arial" w:cs="Arial"/>
          <w:b/>
        </w:rPr>
        <w:t xml:space="preserve">                                      </w:t>
      </w:r>
      <w:r>
        <w:rPr>
          <w:rFonts w:ascii="Arial" w:hAnsi="Arial" w:cs="Arial"/>
          <w:b/>
        </w:rPr>
        <w:t xml:space="preserve"> </w:t>
      </w:r>
      <w:r w:rsidRPr="00084D8A">
        <w:rPr>
          <w:rFonts w:ascii="Arial" w:hAnsi="Arial" w:cs="Arial"/>
          <w:b/>
        </w:rPr>
        <w:t xml:space="preserve">                                                               </w:t>
      </w:r>
      <w:r w:rsidRPr="000D2E44">
        <w:rPr>
          <w:rFonts w:ascii="Arial" w:hAnsi="Arial" w:cs="Arial"/>
        </w:rPr>
        <w:t>Bilgehan HARMANŞAH</w:t>
      </w:r>
    </w:p>
    <w:p w:rsidR="00343512" w:rsidRPr="000D2E44" w:rsidRDefault="00343512" w:rsidP="00343512">
      <w:pPr>
        <w:jc w:val="center"/>
        <w:rPr>
          <w:rFonts w:ascii="Arial" w:hAnsi="Arial" w:cs="Arial"/>
        </w:rPr>
      </w:pPr>
      <w:r w:rsidRPr="000D2E44">
        <w:rPr>
          <w:rFonts w:ascii="Arial" w:hAnsi="Arial" w:cs="Arial"/>
        </w:rPr>
        <w:t xml:space="preserve">                                                                                                    Birlik Müdürü</w:t>
      </w:r>
    </w:p>
    <w:p w:rsidR="00343512" w:rsidRPr="000D2E44" w:rsidRDefault="00343512" w:rsidP="00343512">
      <w:pPr>
        <w:rPr>
          <w:rFonts w:ascii="Arial" w:hAnsi="Arial" w:cs="Arial"/>
          <w:sz w:val="22"/>
          <w:szCs w:val="22"/>
        </w:rPr>
      </w:pPr>
    </w:p>
    <w:p w:rsidR="00343512" w:rsidRDefault="00343512" w:rsidP="00343512">
      <w:pPr>
        <w:rPr>
          <w:rFonts w:ascii="Arial" w:hAnsi="Arial" w:cs="Arial"/>
          <w:sz w:val="22"/>
          <w:szCs w:val="22"/>
        </w:rPr>
      </w:pPr>
    </w:p>
    <w:p w:rsidR="00343512" w:rsidRDefault="00343512" w:rsidP="00343512">
      <w:pPr>
        <w:rPr>
          <w:rFonts w:ascii="Arial" w:hAnsi="Arial" w:cs="Arial"/>
          <w:sz w:val="22"/>
          <w:szCs w:val="22"/>
        </w:rPr>
      </w:pPr>
    </w:p>
    <w:p w:rsidR="00343512" w:rsidRDefault="00343512" w:rsidP="00343512">
      <w:pPr>
        <w:rPr>
          <w:rFonts w:ascii="Arial" w:hAnsi="Arial" w:cs="Arial"/>
          <w:sz w:val="22"/>
          <w:szCs w:val="22"/>
        </w:rPr>
      </w:pPr>
    </w:p>
    <w:p w:rsidR="00343512" w:rsidRDefault="00343512" w:rsidP="00343512">
      <w:pPr>
        <w:rPr>
          <w:rFonts w:ascii="Arial" w:hAnsi="Arial" w:cs="Arial"/>
          <w:sz w:val="22"/>
          <w:szCs w:val="22"/>
        </w:rPr>
      </w:pPr>
    </w:p>
    <w:p w:rsidR="00343512" w:rsidRPr="00084D8A" w:rsidRDefault="00343512" w:rsidP="00343512">
      <w:pPr>
        <w:rPr>
          <w:rFonts w:ascii="Arial" w:hAnsi="Arial" w:cs="Arial"/>
        </w:rPr>
      </w:pPr>
      <w:r w:rsidRPr="00084D8A">
        <w:rPr>
          <w:rFonts w:ascii="Arial" w:hAnsi="Arial" w:cs="Arial"/>
          <w:sz w:val="22"/>
          <w:szCs w:val="22"/>
        </w:rPr>
        <w:t>--------------------------------------------------------------------------------------------------------</w:t>
      </w:r>
      <w:r>
        <w:rPr>
          <w:rFonts w:ascii="Arial" w:hAnsi="Arial" w:cs="Arial"/>
          <w:sz w:val="22"/>
          <w:szCs w:val="22"/>
        </w:rPr>
        <w:t>---------------------</w:t>
      </w:r>
      <w:r w:rsidRPr="00084D8A">
        <w:rPr>
          <w:rFonts w:ascii="Arial" w:hAnsi="Arial" w:cs="Arial"/>
          <w:sz w:val="22"/>
          <w:szCs w:val="22"/>
        </w:rPr>
        <w:t>---------</w:t>
      </w:r>
    </w:p>
    <w:p w:rsidR="00343512" w:rsidRPr="00084D8A" w:rsidRDefault="00343512" w:rsidP="00343512">
      <w:pPr>
        <w:rPr>
          <w:rFonts w:ascii="Arial" w:hAnsi="Arial" w:cs="Arial"/>
          <w:sz w:val="22"/>
          <w:szCs w:val="22"/>
        </w:rPr>
      </w:pPr>
      <w:proofErr w:type="gramStart"/>
      <w:r w:rsidRPr="00084D8A">
        <w:rPr>
          <w:rFonts w:ascii="Arial" w:hAnsi="Arial" w:cs="Arial"/>
          <w:sz w:val="22"/>
          <w:szCs w:val="22"/>
        </w:rPr>
        <w:t>Adres   :Yenice</w:t>
      </w:r>
      <w:proofErr w:type="gramEnd"/>
      <w:r w:rsidRPr="00084D8A">
        <w:rPr>
          <w:rFonts w:ascii="Arial" w:hAnsi="Arial" w:cs="Arial"/>
          <w:sz w:val="22"/>
          <w:szCs w:val="22"/>
        </w:rPr>
        <w:t xml:space="preserve"> </w:t>
      </w:r>
      <w:proofErr w:type="spellStart"/>
      <w:r w:rsidRPr="00084D8A">
        <w:rPr>
          <w:rFonts w:ascii="Arial" w:hAnsi="Arial" w:cs="Arial"/>
          <w:sz w:val="22"/>
          <w:szCs w:val="22"/>
        </w:rPr>
        <w:t>Mah.Lütfü</w:t>
      </w:r>
      <w:proofErr w:type="spellEnd"/>
      <w:r w:rsidRPr="00084D8A">
        <w:rPr>
          <w:rFonts w:ascii="Arial" w:hAnsi="Arial" w:cs="Arial"/>
          <w:sz w:val="22"/>
          <w:szCs w:val="22"/>
        </w:rPr>
        <w:t xml:space="preserve"> Soylu </w:t>
      </w:r>
      <w:proofErr w:type="spellStart"/>
      <w:r w:rsidRPr="00084D8A">
        <w:rPr>
          <w:rFonts w:ascii="Arial" w:hAnsi="Arial" w:cs="Arial"/>
          <w:sz w:val="22"/>
          <w:szCs w:val="22"/>
        </w:rPr>
        <w:t>Sk</w:t>
      </w:r>
      <w:proofErr w:type="spellEnd"/>
      <w:r w:rsidRPr="00084D8A">
        <w:rPr>
          <w:rFonts w:ascii="Arial" w:hAnsi="Arial" w:cs="Arial"/>
          <w:sz w:val="22"/>
          <w:szCs w:val="22"/>
        </w:rPr>
        <w:t xml:space="preserve"> No:4  NİĞDE                     Ayrıntılı bilgi için : B.HARMANŞAH        </w:t>
      </w:r>
    </w:p>
    <w:p w:rsidR="00343512" w:rsidRPr="00084D8A" w:rsidRDefault="00343512" w:rsidP="00343512">
      <w:pPr>
        <w:rPr>
          <w:rFonts w:ascii="Arial" w:hAnsi="Arial" w:cs="Arial"/>
          <w:sz w:val="22"/>
          <w:szCs w:val="22"/>
        </w:rPr>
      </w:pPr>
      <w:r w:rsidRPr="00084D8A">
        <w:rPr>
          <w:rFonts w:ascii="Arial" w:hAnsi="Arial" w:cs="Arial"/>
          <w:sz w:val="22"/>
          <w:szCs w:val="22"/>
        </w:rPr>
        <w:t xml:space="preserve">Telefon: (0388) 232 35 76  -   232 35 77                                       Faks      : (0388) 232 35 </w:t>
      </w:r>
      <w:proofErr w:type="spellStart"/>
      <w:r w:rsidRPr="00084D8A">
        <w:rPr>
          <w:rFonts w:ascii="Arial" w:hAnsi="Arial" w:cs="Arial"/>
          <w:sz w:val="22"/>
          <w:szCs w:val="22"/>
        </w:rPr>
        <w:t>35</w:t>
      </w:r>
      <w:proofErr w:type="spellEnd"/>
      <w:r w:rsidRPr="00084D8A">
        <w:rPr>
          <w:rFonts w:ascii="Arial" w:hAnsi="Arial" w:cs="Arial"/>
          <w:sz w:val="22"/>
          <w:szCs w:val="22"/>
        </w:rPr>
        <w:t xml:space="preserve"> </w:t>
      </w:r>
    </w:p>
    <w:p w:rsidR="00343512" w:rsidRPr="00084D8A" w:rsidRDefault="00343512" w:rsidP="00343512">
      <w:pPr>
        <w:rPr>
          <w:rFonts w:ascii="Arial" w:hAnsi="Arial" w:cs="Arial"/>
          <w:sz w:val="22"/>
          <w:szCs w:val="22"/>
        </w:rPr>
      </w:pPr>
      <w:proofErr w:type="gramStart"/>
      <w:r w:rsidRPr="00084D8A">
        <w:rPr>
          <w:rFonts w:ascii="Arial" w:hAnsi="Arial" w:cs="Arial"/>
          <w:sz w:val="22"/>
          <w:szCs w:val="22"/>
        </w:rPr>
        <w:t>e</w:t>
      </w:r>
      <w:proofErr w:type="gramEnd"/>
      <w:r w:rsidRPr="00084D8A">
        <w:rPr>
          <w:rFonts w:ascii="Arial" w:hAnsi="Arial" w:cs="Arial"/>
          <w:sz w:val="22"/>
          <w:szCs w:val="22"/>
        </w:rPr>
        <w:t xml:space="preserve">-posta : </w:t>
      </w:r>
      <w:hyperlink r:id="rId5" w:history="1">
        <w:r w:rsidRPr="00084D8A">
          <w:rPr>
            <w:rStyle w:val="Kpr"/>
            <w:rFonts w:ascii="Arial" w:hAnsi="Arial" w:cs="Arial"/>
            <w:sz w:val="22"/>
            <w:szCs w:val="22"/>
          </w:rPr>
          <w:t>halicilikbirligi@ttmail.com</w:t>
        </w:r>
      </w:hyperlink>
      <w:r w:rsidRPr="00084D8A">
        <w:rPr>
          <w:rFonts w:ascii="Arial" w:hAnsi="Arial" w:cs="Arial"/>
          <w:sz w:val="22"/>
          <w:szCs w:val="22"/>
        </w:rPr>
        <w:t xml:space="preserve">                                             Elektronik Ağ : </w:t>
      </w:r>
      <w:hyperlink r:id="rId6" w:history="1">
        <w:r w:rsidRPr="00084D8A">
          <w:rPr>
            <w:rStyle w:val="Kpr"/>
            <w:rFonts w:ascii="Arial" w:hAnsi="Arial" w:cs="Arial"/>
            <w:sz w:val="22"/>
            <w:szCs w:val="22"/>
          </w:rPr>
          <w:t>www.nhb.gov.tr</w:t>
        </w:r>
      </w:hyperlink>
    </w:p>
    <w:p w:rsidR="00311E8E" w:rsidRDefault="00311E8E"/>
    <w:sectPr w:rsidR="00311E8E" w:rsidSect="00084D8A">
      <w:pgSz w:w="11906" w:h="16838"/>
      <w:pgMar w:top="567" w:right="90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512"/>
    <w:rsid w:val="00311E8E"/>
    <w:rsid w:val="003435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435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b.gov.tr" TargetMode="External"/><Relationship Id="rId5" Type="http://schemas.openxmlformats.org/officeDocument/2006/relationships/hyperlink" Target="mailto:halicilikbirligi@ttnet.net.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2011-07-08T06:36:00Z</dcterms:created>
  <dcterms:modified xsi:type="dcterms:W3CDTF">2011-07-08T06:37:00Z</dcterms:modified>
</cp:coreProperties>
</file>